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932CFB" w:rsidRDefault="00591885" w:rsidP="009D0A1E">
      <w:pPr>
        <w:rPr>
          <w:sz w:val="22"/>
          <w:szCs w:val="22"/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932CFB" w:rsidTr="00674DD2">
        <w:tc>
          <w:tcPr>
            <w:tcW w:w="9290" w:type="dxa"/>
            <w:shd w:val="clear" w:color="auto" w:fill="F2F2F2"/>
          </w:tcPr>
          <w:p w:rsidR="006A44EF" w:rsidRPr="00932CFB" w:rsidRDefault="00591885" w:rsidP="00EF21DD">
            <w:pPr>
              <w:rPr>
                <w:b/>
                <w:sz w:val="22"/>
                <w:szCs w:val="22"/>
                <w:lang/>
              </w:rPr>
            </w:pPr>
            <w:bookmarkStart w:id="0" w:name="Стандард8"/>
            <w:bookmarkEnd w:id="0"/>
            <w:r w:rsidRPr="00932CFB">
              <w:rPr>
                <w:b/>
                <w:sz w:val="22"/>
                <w:szCs w:val="22"/>
                <w:lang/>
              </w:rPr>
              <w:t>Стандард 8</w:t>
            </w:r>
            <w:r w:rsidR="00C575F6" w:rsidRPr="00932CFB">
              <w:rPr>
                <w:b/>
                <w:sz w:val="22"/>
                <w:szCs w:val="22"/>
                <w:lang/>
              </w:rPr>
              <w:t>.</w:t>
            </w:r>
            <w:r w:rsidRPr="00932CFB">
              <w:rPr>
                <w:b/>
                <w:sz w:val="22"/>
                <w:szCs w:val="22"/>
                <w:lang/>
              </w:rPr>
              <w:t xml:space="preserve"> Оцењивање и напредовање студената</w:t>
            </w:r>
          </w:p>
          <w:p w:rsidR="00591885" w:rsidRPr="00932CFB" w:rsidRDefault="00591885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Оцењивање студената врши се непрекидним праћењем рада студената и на основу поена стечених у испуњавању предиспитниџ обавеза и полагањем испита. </w:t>
            </w:r>
          </w:p>
        </w:tc>
      </w:tr>
      <w:tr w:rsidR="00EF71A7" w:rsidRPr="00932CFB" w:rsidTr="00167AFC">
        <w:tc>
          <w:tcPr>
            <w:tcW w:w="9290" w:type="dxa"/>
            <w:tcBorders>
              <w:bottom w:val="single" w:sz="12" w:space="0" w:color="auto"/>
            </w:tcBorders>
          </w:tcPr>
          <w:p w:rsidR="00EF21DD" w:rsidRPr="00932CFB" w:rsidRDefault="00EF21DD" w:rsidP="00EF21DD">
            <w:pP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 xml:space="preserve">Опис </w:t>
            </w:r>
          </w:p>
          <w:p w:rsidR="00CA77EF" w:rsidRPr="00932CFB" w:rsidRDefault="00CA77EF" w:rsidP="00435F0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 w:eastAsia="ar-SA"/>
              </w:rPr>
              <w:t xml:space="preserve">Студијски програм мастер студија културологије има 60 ЕСПБ, који су распоређени на следећи начин: </w:t>
            </w:r>
          </w:p>
          <w:p w:rsidR="00CA77EF" w:rsidRPr="00932CFB" w:rsidRDefault="00CA77EF" w:rsidP="00435F0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</w:p>
          <w:p w:rsidR="00CA77EF" w:rsidRPr="00932CFB" w:rsidRDefault="00CA77EF" w:rsidP="00CA77EF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 w:eastAsia="ar-SA"/>
              </w:rPr>
              <w:t xml:space="preserve">Обавезни предмети: </w:t>
            </w:r>
            <w:r w:rsidRPr="00932CFB">
              <w:rPr>
                <w:sz w:val="22"/>
                <w:szCs w:val="22"/>
                <w:lang/>
              </w:rPr>
              <w:t xml:space="preserve">Студије културе (6 ЕСПБ), Културна антропологија (6 ЕСПБ), Припрема завршног рада (3 ЕСПБ), Израда завршног рада (10 ЕСПБ), Одбрана завршног рада (2 ЕСПБ) и Стручна пракса (3 ЕСПБ). </w:t>
            </w:r>
          </w:p>
          <w:p w:rsidR="00CA77EF" w:rsidRPr="00932CFB" w:rsidRDefault="00CA77EF" w:rsidP="00CA77EF">
            <w:pPr>
              <w:jc w:val="both"/>
              <w:rPr>
                <w:sz w:val="22"/>
                <w:szCs w:val="22"/>
                <w:lang/>
              </w:rPr>
            </w:pPr>
          </w:p>
          <w:p w:rsidR="00CA77EF" w:rsidRPr="00932CFB" w:rsidRDefault="00CA77EF" w:rsidP="00CA77EF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Изборни предмети су следећи (бира се 5 предмета): Философија културе (6 ЕСПБ), Слика западноевропског другог (6 ЕСПБ), Политичко у европској драми (6 ЕСПБ), Поткултуре (6 ЕСПБ), Идентитет и културе Балкана (6 ЕСПБ), Култура социјализма и постсоцијализма (6 ЕСПБ), Медији, култура и Европска унија (6 ЕСПБ), Савремене теорије рода (6 ЕСПБ), Медијске репрезентаци</w:t>
            </w:r>
            <w:r w:rsidR="004E3FD8" w:rsidRPr="00932CFB">
              <w:rPr>
                <w:sz w:val="22"/>
                <w:szCs w:val="22"/>
                <w:lang/>
              </w:rPr>
              <w:t>је групних идентитета (6 ЕСПБ),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  <w:r w:rsidR="00EA203F" w:rsidRPr="00932CFB">
              <w:rPr>
                <w:sz w:val="22"/>
                <w:szCs w:val="22"/>
                <w:lang/>
              </w:rPr>
              <w:t xml:space="preserve">Реторика у електронским медијима </w:t>
            </w:r>
            <w:r w:rsidRPr="00932CFB">
              <w:rPr>
                <w:sz w:val="22"/>
                <w:szCs w:val="22"/>
                <w:lang/>
              </w:rPr>
              <w:t>(6 ЕСПБ).</w:t>
            </w:r>
          </w:p>
          <w:p w:rsidR="00CA77EF" w:rsidRPr="00932CFB" w:rsidRDefault="00CA77EF" w:rsidP="00435F0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</w:p>
          <w:p w:rsidR="00435F08" w:rsidRPr="00932CFB" w:rsidRDefault="00435F08" w:rsidP="00435F0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 w:eastAsia="ar-SA"/>
              </w:rPr>
              <w:t>Оцењивање студената усклађено је са захтевом да се њихов рад током извођења</w:t>
            </w:r>
            <w:r w:rsidR="00A266B6" w:rsidRPr="00932CFB">
              <w:rPr>
                <w:sz w:val="22"/>
                <w:szCs w:val="22"/>
                <w:lang w:eastAsia="ar-SA"/>
              </w:rPr>
              <w:t xml:space="preserve"> наставе не само стимулише, већ</w:t>
            </w:r>
            <w:r w:rsidRPr="00932CFB">
              <w:rPr>
                <w:sz w:val="22"/>
                <w:szCs w:val="22"/>
                <w:lang w:eastAsia="ar-SA"/>
              </w:rPr>
              <w:t xml:space="preserve"> и адекватно прати системом оцењивања и награђивања постигнутих резултата.</w:t>
            </w:r>
          </w:p>
          <w:p w:rsidR="00435F08" w:rsidRPr="00932CFB" w:rsidRDefault="00435F08" w:rsidP="00435F0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</w:p>
          <w:p w:rsidR="00435F08" w:rsidRPr="00932CFB" w:rsidRDefault="00435F08" w:rsidP="00435F0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 w:eastAsia="ar-SA"/>
              </w:rPr>
              <w:t xml:space="preserve">На свим курсевима предвиђени су облици њиховог директног ангажовања током студија, као и најмање једна (а по правилу две) провере знања током семестра, с циљем да коначни испит буде у највећој мери спремљен током извођења наставе, а не у испитном року. </w:t>
            </w:r>
          </w:p>
          <w:p w:rsidR="00435F08" w:rsidRPr="00932CFB" w:rsidRDefault="00435F08" w:rsidP="00435F08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</w:p>
          <w:p w:rsidR="00EF71A7" w:rsidRPr="00932CFB" w:rsidRDefault="00435F08" w:rsidP="004A7AC9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 w:eastAsia="ar-SA"/>
              </w:rPr>
              <w:t>Пошто се ради о једногодишњим студијама, систем праћења напредовања студената није потребно посебно правити. Основни задатак ће бити да се редовно анализира успех студената на сваком курсу појединачно и да се прати укупан број успешно завршених и просечан успех студената на овом програму.</w:t>
            </w:r>
          </w:p>
        </w:tc>
      </w:tr>
      <w:tr w:rsidR="00167AFC" w:rsidRPr="00932CFB" w:rsidTr="00167AFC">
        <w:trPr>
          <w:trHeight w:val="1295"/>
        </w:trPr>
        <w:tc>
          <w:tcPr>
            <w:tcW w:w="9290" w:type="dxa"/>
            <w:shd w:val="clear" w:color="auto" w:fill="F2F2F2"/>
          </w:tcPr>
          <w:p w:rsidR="00167AFC" w:rsidRPr="00932CFB" w:rsidRDefault="00167AFC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/>
              </w:rPr>
            </w:pPr>
            <w:r w:rsidRPr="00932CFB">
              <w:rPr>
                <w:b/>
                <w:bCs/>
                <w:sz w:val="22"/>
                <w:szCs w:val="22"/>
                <w:lang/>
              </w:rPr>
              <w:t xml:space="preserve">Табеле и Прилози за стандард 8: </w:t>
            </w:r>
          </w:p>
          <w:p w:rsidR="00167AFC" w:rsidRPr="00932CFB" w:rsidRDefault="00167AFC" w:rsidP="009D0A1E">
            <w:pPr>
              <w:rPr>
                <w:sz w:val="22"/>
                <w:szCs w:val="22"/>
                <w:lang/>
              </w:rPr>
            </w:pPr>
            <w:hyperlink r:id="rId8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8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1</w:t>
              </w:r>
            </w:hyperlink>
            <w:r w:rsidRPr="00932CFB">
              <w:rPr>
                <w:b/>
                <w:sz w:val="22"/>
                <w:szCs w:val="22"/>
                <w:lang/>
              </w:rPr>
              <w:t>.</w:t>
            </w:r>
            <w:r w:rsidRPr="00932CFB">
              <w:rPr>
                <w:sz w:val="22"/>
                <w:szCs w:val="22"/>
                <w:lang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167AFC" w:rsidRPr="00932CFB" w:rsidRDefault="00167AFC" w:rsidP="009D0A1E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/>
              </w:rPr>
            </w:pPr>
            <w:hyperlink r:id="rId9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8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2.</w:t>
              </w:r>
            </w:hyperlink>
            <w:r w:rsidRPr="00932CFB">
              <w:rPr>
                <w:bCs/>
                <w:sz w:val="22"/>
                <w:szCs w:val="22"/>
                <w:lang/>
              </w:rPr>
              <w:t xml:space="preserve"> Статистички подаци о напредовању студената на студијском програму</w:t>
            </w:r>
            <w:r w:rsidR="00D30D51" w:rsidRPr="00932CFB">
              <w:rPr>
                <w:bCs/>
                <w:sz w:val="22"/>
                <w:szCs w:val="22"/>
                <w:lang/>
              </w:rPr>
              <w:t>.</w:t>
            </w:r>
          </w:p>
          <w:p w:rsidR="00167AFC" w:rsidRPr="00932CFB" w:rsidRDefault="00167AFC" w:rsidP="00FB56D2">
            <w:pPr>
              <w:rPr>
                <w:bCs/>
                <w:sz w:val="22"/>
                <w:szCs w:val="22"/>
                <w:lang/>
              </w:rPr>
            </w:pPr>
            <w:hyperlink r:id="rId10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Прилог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8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2</w:t>
              </w:r>
            </w:hyperlink>
            <w:r w:rsidRPr="00932CFB">
              <w:rPr>
                <w:b/>
                <w:sz w:val="22"/>
                <w:szCs w:val="22"/>
                <w:lang/>
              </w:rPr>
              <w:t xml:space="preserve">.  </w:t>
            </w:r>
            <w:r w:rsidRPr="00932CFB">
              <w:rPr>
                <w:sz w:val="22"/>
                <w:szCs w:val="22"/>
                <w:lang/>
              </w:rPr>
              <w:t>Књига предмета - (у документацији  и на сајту институције)</w:t>
            </w:r>
            <w:r w:rsidR="00D30D51" w:rsidRPr="00932CFB">
              <w:rPr>
                <w:sz w:val="22"/>
                <w:szCs w:val="22"/>
                <w:lang/>
              </w:rPr>
              <w:t>.</w:t>
            </w:r>
          </w:p>
        </w:tc>
      </w:tr>
    </w:tbl>
    <w:p w:rsidR="00591885" w:rsidRPr="00932CFB" w:rsidRDefault="00591885" w:rsidP="009D0A1E">
      <w:pPr>
        <w:rPr>
          <w:sz w:val="22"/>
          <w:szCs w:val="22"/>
          <w:lang/>
        </w:rPr>
      </w:pPr>
    </w:p>
    <w:sectPr w:rsidR="00591885" w:rsidRPr="00932CFB" w:rsidSect="003D34BD">
      <w:footerReference w:type="default" r:id="rId11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A33" w:rsidRDefault="00681A33" w:rsidP="00C40CF5">
      <w:r>
        <w:separator/>
      </w:r>
    </w:p>
  </w:endnote>
  <w:endnote w:type="continuationSeparator" w:id="0">
    <w:p w:rsidR="00681A33" w:rsidRDefault="00681A33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  <w:fldSimple w:instr=" PAGE   \* MERGEFORMAT ">
      <w:r w:rsidR="0062265D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A33" w:rsidRDefault="00681A33" w:rsidP="00C40CF5">
      <w:r>
        <w:separator/>
      </w:r>
    </w:p>
  </w:footnote>
  <w:footnote w:type="continuationSeparator" w:id="0">
    <w:p w:rsidR="00681A33" w:rsidRDefault="00681A33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2F5C12"/>
    <w:rsid w:val="003014EF"/>
    <w:rsid w:val="003028C9"/>
    <w:rsid w:val="00304D2F"/>
    <w:rsid w:val="00320C65"/>
    <w:rsid w:val="00321228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265D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1A33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259E"/>
    <w:rsid w:val="0098398B"/>
    <w:rsid w:val="0098478B"/>
    <w:rsid w:val="00987F11"/>
    <w:rsid w:val="009A7957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8.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IlijaK\AppData\Local\Downloads\Tabele\Tabela%205.2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8.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3617-EE5C-4F04-89B6-DB39599A0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2239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2021-06-23T12:51:00Z</dcterms:created>
  <dcterms:modified xsi:type="dcterms:W3CDTF">2021-06-23T12:51:00Z</dcterms:modified>
</cp:coreProperties>
</file>